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3/26000381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B3_Umbau UP1_Fassadenelemente+Metallbau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tausch von Fassadenelementen und Metall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